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046423">
        <w:t>22</w:t>
      </w:r>
      <w:r w:rsidR="00D164C9">
        <w:t>-1</w:t>
      </w:r>
      <w:r w:rsidR="00E67D5C">
        <w:t>7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046423" w:rsidP="002431FE">
            <w:r>
              <w:t>2787</w:t>
            </w:r>
          </w:p>
        </w:tc>
        <w:tc>
          <w:tcPr>
            <w:tcW w:w="4122" w:type="dxa"/>
          </w:tcPr>
          <w:p w:rsidR="00132DBC" w:rsidRPr="00313A28" w:rsidRDefault="00046423" w:rsidP="00046423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>45180</w:t>
            </w:r>
            <w:r w:rsidR="00BD54D6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Drejeteknik på konventionel drejebænk</w:t>
            </w:r>
            <w:r w:rsidR="0068524D" w:rsidRPr="00313A2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6" w:type="dxa"/>
          </w:tcPr>
          <w:p w:rsidR="00132DBC" w:rsidRDefault="00046423" w:rsidP="000012B9">
            <w:r>
              <w:t>EUC Nord</w:t>
            </w:r>
          </w:p>
        </w:tc>
        <w:tc>
          <w:tcPr>
            <w:tcW w:w="2263" w:type="dxa"/>
          </w:tcPr>
          <w:p w:rsidR="00BD54D6" w:rsidRDefault="00046423" w:rsidP="008C691B">
            <w:r>
              <w:t>210817 - 311217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46423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32FC8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2017-08-15T06:32:00Z</dcterms:created>
  <dcterms:modified xsi:type="dcterms:W3CDTF">2017-08-15T06:32:00Z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